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D9" w:rsidRDefault="00FE0909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pict>
          <v:rect id="_x0000_s1026" style="position:absolute;margin-left:306pt;margin-top:-9pt;width:202.95pt;height:90.2pt;z-index:251660288" filled="f" strokecolor="white">
            <v:textbox style="mso-next-textbox:#_x0000_s1026" inset="1pt,1pt,1pt,1pt">
              <w:txbxContent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C97AD9" w:rsidRDefault="00C97AD9" w:rsidP="00C97AD9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Совет сельского поселения Сикиязский сельсовет муниципального района</w:t>
                  </w:r>
                </w:p>
                <w:p w:rsidR="00C97AD9" w:rsidRDefault="00C97AD9" w:rsidP="00C97AD9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Дуванский район</w:t>
                  </w:r>
                </w:p>
                <w:p w:rsidR="00C97AD9" w:rsidRDefault="00C97AD9" w:rsidP="00C97AD9">
                  <w:pPr>
                    <w:pStyle w:val="3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Дуванский район, с. Сикияз,</w:t>
                  </w:r>
                </w:p>
                <w:p w:rsidR="00C97AD9" w:rsidRDefault="00C97AD9" w:rsidP="00C97AD9">
                  <w:pPr>
                    <w:pStyle w:val="3"/>
                    <w:rPr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2-73-18</w:t>
                  </w:r>
                </w:p>
                <w:p w:rsidR="00C97AD9" w:rsidRDefault="00C97AD9" w:rsidP="00C97AD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0;margin-top:-9pt;width:208.8pt;height:104.9pt;z-index:251661312" filled="f" strokecolor="white">
            <v:textbox style="mso-next-textbox:#_x0000_s1027" inset="1pt,1pt,1pt,1pt">
              <w:txbxContent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 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муниципаль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районыны8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№икея</w:t>
                  </w:r>
                  <w:proofErr w:type="gramStart"/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6</w:t>
                  </w:r>
                  <w:proofErr w:type="gramEnd"/>
                  <w:r>
                    <w:rPr>
                      <w:rFonts w:ascii="Times Cyr Bash Normal" w:hAnsi="Times Cyr Bash Normal"/>
                      <w:i/>
                    </w:rPr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 советы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бил2м23е советы</w:t>
                  </w:r>
                </w:p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районы,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№икея</w:t>
                  </w:r>
                  <w:proofErr w:type="gramStart"/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6</w:t>
                  </w:r>
                  <w:proofErr w:type="gramEnd"/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ауылы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,</w:t>
                  </w:r>
                </w:p>
                <w:p w:rsidR="00C97AD9" w:rsidRDefault="00C97AD9" w:rsidP="00C97AD9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>
                    <w:rPr>
                      <w:b/>
                      <w:bCs/>
                      <w:sz w:val="18"/>
                    </w:rPr>
                    <w:t>2-73-18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5pt;margin-top:-9pt;width:58.05pt;height:54.2pt;z-index:251662336" filled="t">
            <v:imagedata r:id="rId5" o:title=""/>
            <w10:wrap type="topAndBottom"/>
          </v:shape>
          <o:OLEObject Type="Embed" ProgID="Word.Picture.8" ShapeID="_x0000_s1028" DrawAspect="Content" ObjectID="_1602669084" r:id="rId6"/>
        </w:pic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FE0909" w:rsidP="00C97AD9">
      <w:pPr>
        <w:contextualSpacing/>
        <w:jc w:val="both"/>
      </w:pPr>
      <w:r>
        <w:rPr>
          <w:noProof/>
        </w:rPr>
        <w:pict>
          <v:line id="_x0000_s1029" style="position:absolute;left:0;text-align:left;z-index:251663360" from="0,3.15pt" to="487.8pt,3.15pt" strokeweight="2pt"/>
        </w:pict>
      </w: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2660E0" w:rsidRPr="00AA28AA" w:rsidRDefault="002660E0" w:rsidP="002660E0">
      <w:pPr>
        <w:pStyle w:val="31"/>
        <w:ind w:right="-5"/>
        <w:jc w:val="center"/>
        <w:rPr>
          <w:b/>
          <w:szCs w:val="28"/>
        </w:rPr>
      </w:pPr>
      <w:r w:rsidRPr="00473853">
        <w:rPr>
          <w:b/>
          <w:szCs w:val="28"/>
        </w:rPr>
        <w:t>РЕШЕНИЕ</w:t>
      </w:r>
    </w:p>
    <w:p w:rsidR="002660E0" w:rsidRDefault="002660E0" w:rsidP="002660E0">
      <w:pPr>
        <w:rPr>
          <w:sz w:val="28"/>
          <w:szCs w:val="28"/>
        </w:rPr>
      </w:pPr>
    </w:p>
    <w:p w:rsidR="002660E0" w:rsidRPr="00C62C6E" w:rsidRDefault="002660E0" w:rsidP="002660E0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2C6E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2660E0" w:rsidRPr="00C62C6E" w:rsidRDefault="002660E0" w:rsidP="002660E0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2C6E">
        <w:rPr>
          <w:rFonts w:ascii="Times New Roman" w:hAnsi="Times New Roman"/>
          <w:b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/>
          <w:b/>
          <w:sz w:val="28"/>
          <w:szCs w:val="28"/>
        </w:rPr>
        <w:t>Сикиязский</w:t>
      </w:r>
      <w:r w:rsidRPr="00C62C6E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2660E0" w:rsidRPr="00C62C6E" w:rsidRDefault="002660E0" w:rsidP="002660E0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2C6E">
        <w:rPr>
          <w:rFonts w:ascii="Times New Roman" w:hAnsi="Times New Roman"/>
          <w:b/>
          <w:sz w:val="28"/>
          <w:szCs w:val="28"/>
        </w:rPr>
        <w:t>муниципального района Дуванский район</w:t>
      </w:r>
    </w:p>
    <w:p w:rsidR="002660E0" w:rsidRPr="00C62C6E" w:rsidRDefault="002660E0" w:rsidP="002660E0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2C6E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2660E0" w:rsidRPr="004012A2" w:rsidRDefault="002660E0" w:rsidP="002660E0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60E0" w:rsidRPr="004012A2" w:rsidRDefault="002660E0" w:rsidP="002660E0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60E0" w:rsidRPr="004012A2" w:rsidRDefault="002660E0" w:rsidP="002660E0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60E0" w:rsidRPr="004012A2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>Сикиязский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Дуванский район</w:t>
      </w:r>
      <w:r w:rsidRPr="004012A2">
        <w:rPr>
          <w:rFonts w:ascii="Times New Roman" w:hAnsi="Times New Roman"/>
          <w:sz w:val="28"/>
          <w:szCs w:val="28"/>
        </w:rPr>
        <w:t xml:space="preserve"> Республики Башкортостан </w:t>
      </w:r>
    </w:p>
    <w:p w:rsidR="002660E0" w:rsidRPr="004012A2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660E0" w:rsidRPr="004012A2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12A2">
        <w:rPr>
          <w:rFonts w:ascii="Times New Roman" w:hAnsi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/>
          <w:sz w:val="28"/>
          <w:szCs w:val="28"/>
        </w:rPr>
        <w:t xml:space="preserve"> Е Ш И Л:</w:t>
      </w:r>
    </w:p>
    <w:p w:rsidR="002660E0" w:rsidRPr="004012A2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/>
          <w:sz w:val="28"/>
          <w:szCs w:val="28"/>
        </w:rPr>
        <w:t>Сикиязский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Дуванский район</w:t>
      </w:r>
      <w:r w:rsidRPr="004012A2">
        <w:rPr>
          <w:rFonts w:ascii="Times New Roman" w:hAnsi="Times New Roman"/>
          <w:sz w:val="28"/>
          <w:szCs w:val="28"/>
        </w:rPr>
        <w:t xml:space="preserve"> Республики Башкортостан следующие изменения и дополнения:</w:t>
      </w:r>
    </w:p>
    <w:p w:rsidR="002660E0" w:rsidRPr="00D21C05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1.1.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21C05">
        <w:rPr>
          <w:rFonts w:ascii="Times New Roman" w:hAnsi="Times New Roman"/>
          <w:sz w:val="28"/>
          <w:szCs w:val="28"/>
        </w:rPr>
        <w:t>: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0414D2">
        <w:t xml:space="preserve"> </w:t>
      </w:r>
      <w:hyperlink r:id="rId7" w:history="1">
        <w:r w:rsidRPr="00E73C62">
          <w:rPr>
            <w:rFonts w:ascii="Times New Roman" w:hAnsi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19 изложить в следующей редакции:</w:t>
      </w:r>
    </w:p>
    <w:p w:rsidR="002660E0" w:rsidRPr="00B01D37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01D37">
        <w:rPr>
          <w:rFonts w:ascii="Times New Roman" w:hAnsi="Times New Roman"/>
          <w:sz w:val="28"/>
          <w:szCs w:val="28"/>
        </w:rPr>
        <w:t>«</w:t>
      </w:r>
      <w:r w:rsidRPr="00B01D37">
        <w:rPr>
          <w:rFonts w:ascii="Times New Roman" w:hAnsi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2921DE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0</w:t>
      </w:r>
      <w:r w:rsidRPr="002921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660E0" w:rsidRPr="00456425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Pr="002921DE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B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/>
            <w:sz w:val="28"/>
            <w:szCs w:val="28"/>
          </w:rPr>
          <w:t>пункт 21</w:t>
        </w:r>
        <w:r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</w:t>
      </w:r>
      <w:r>
        <w:rPr>
          <w:rFonts w:ascii="Times New Roman" w:hAnsi="Times New Roman"/>
          <w:sz w:val="28"/>
          <w:szCs w:val="28"/>
        </w:rPr>
        <w:lastRenderedPageBreak/>
        <w:t>планируемом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Федерации";</w:t>
      </w:r>
      <w:proofErr w:type="gramEnd"/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73C6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E73C62">
        <w:rPr>
          <w:rFonts w:ascii="Times New Roman" w:hAnsi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статьи 4: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12 признать утратившим силу;</w:t>
      </w:r>
    </w:p>
    <w:p w:rsidR="002660E0" w:rsidRPr="00F45A91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F45A9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16 </w:t>
      </w:r>
      <w:r w:rsidRPr="00F45A91">
        <w:rPr>
          <w:rFonts w:ascii="Times New Roman" w:hAnsi="Times New Roman"/>
          <w:sz w:val="28"/>
          <w:szCs w:val="28"/>
        </w:rPr>
        <w:t>следующего содержания: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2660E0" w:rsidRPr="00102B9F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02B9F">
        <w:rPr>
          <w:rFonts w:ascii="Times New Roman" w:hAnsi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102B9F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102B9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/>
          <w:sz w:val="28"/>
          <w:szCs w:val="28"/>
        </w:rPr>
        <w:t>;</w:t>
      </w:r>
    </w:p>
    <w:p w:rsidR="002660E0" w:rsidRPr="00F45A91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2660E0" w:rsidRPr="00F45A91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.3.1.</w:t>
      </w:r>
      <w:r w:rsidRPr="00F45A91">
        <w:rPr>
          <w:rFonts w:ascii="Times New Roman" w:hAnsi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660E0" w:rsidRPr="00F45A91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F45A9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/>
          <w:sz w:val="28"/>
          <w:szCs w:val="28"/>
        </w:rPr>
        <w:t>;</w:t>
      </w:r>
    </w:p>
    <w:p w:rsidR="002660E0" w:rsidRPr="00F45A91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.3.2.</w:t>
      </w:r>
      <w:r w:rsidRPr="00F45A91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9</w:t>
      </w:r>
      <w:r w:rsidRPr="00F45A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F45A91">
        <w:rPr>
          <w:rFonts w:ascii="Times New Roman" w:hAnsi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статьей 8.1 следующего содержания: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11B0">
        <w:rPr>
          <w:rFonts w:ascii="Times New Roman" w:hAnsi="Times New Roman"/>
          <w:b/>
          <w:sz w:val="28"/>
          <w:szCs w:val="28"/>
        </w:rPr>
        <w:t>Статья 8.1. Сход граждан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Сход граждан может проводиться в случаях, установленных Федеральным законом.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/>
          <w:sz w:val="28"/>
          <w:szCs w:val="28"/>
        </w:rPr>
        <w:t xml:space="preserve"> </w:t>
      </w:r>
      <w:r w:rsidRPr="00CC532D">
        <w:rPr>
          <w:rFonts w:ascii="Times New Roman" w:hAnsi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2660E0" w:rsidRDefault="002660E0" w:rsidP="00266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2660E0" w:rsidRDefault="002660E0" w:rsidP="00266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2660E0" w:rsidRDefault="002660E0" w:rsidP="00266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2660E0" w:rsidRDefault="002660E0" w:rsidP="00266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2660E0" w:rsidRDefault="002660E0" w:rsidP="00266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2660E0" w:rsidRDefault="002660E0" w:rsidP="00266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2660E0" w:rsidRDefault="002660E0" w:rsidP="00266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2660E0" w:rsidRDefault="002660E0" w:rsidP="00266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2660E0" w:rsidRDefault="002660E0" w:rsidP="00266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2660E0" w:rsidRDefault="002660E0" w:rsidP="00266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2660E0" w:rsidRDefault="002660E0" w:rsidP="00266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2660E0" w:rsidRDefault="002660E0" w:rsidP="00266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2660E0" w:rsidRDefault="002660E0" w:rsidP="00266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Регистрацию участников схода осуществляют лица, ответственные за подготовку и проведение схода.</w:t>
      </w:r>
    </w:p>
    <w:p w:rsidR="002660E0" w:rsidRDefault="002660E0" w:rsidP="00266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2660E0" w:rsidRDefault="002660E0" w:rsidP="00266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2660E0" w:rsidRDefault="002660E0" w:rsidP="00266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2660E0" w:rsidRDefault="002660E0" w:rsidP="00266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2660E0" w:rsidRDefault="002660E0" w:rsidP="00266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  <w:proofErr w:type="gramEnd"/>
    </w:p>
    <w:p w:rsidR="002660E0" w:rsidRPr="00CC532D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660E0">
        <w:rPr>
          <w:rFonts w:ascii="Times New Roman" w:hAnsi="Times New Roman"/>
          <w:sz w:val="28"/>
          <w:szCs w:val="28"/>
        </w:rPr>
        <w:t>1.5.</w:t>
      </w:r>
      <w:r w:rsidRPr="00CC532D">
        <w:rPr>
          <w:rFonts w:ascii="Times New Roman" w:hAnsi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/>
          <w:sz w:val="28"/>
          <w:szCs w:val="28"/>
        </w:rPr>
        <w:t>10</w:t>
      </w:r>
      <w:r w:rsidRPr="00CC532D">
        <w:rPr>
          <w:rFonts w:ascii="Times New Roman" w:hAnsi="Times New Roman"/>
          <w:sz w:val="28"/>
          <w:szCs w:val="28"/>
        </w:rPr>
        <w:t>.1 следующего содержания: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0E0" w:rsidRPr="00CC532D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01B6">
        <w:rPr>
          <w:rFonts w:ascii="Times New Roman" w:hAnsi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/>
          <w:b/>
          <w:sz w:val="28"/>
          <w:szCs w:val="28"/>
        </w:rPr>
        <w:t>с</w:t>
      </w:r>
      <w:r w:rsidRPr="003D01B6">
        <w:rPr>
          <w:rFonts w:ascii="Times New Roman" w:hAnsi="Times New Roman"/>
          <w:b/>
          <w:sz w:val="28"/>
          <w:szCs w:val="28"/>
        </w:rPr>
        <w:t>ельского населенного пункта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0E0" w:rsidRPr="00CC532D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/>
          <w:sz w:val="28"/>
          <w:szCs w:val="28"/>
        </w:rPr>
        <w:t>с</w:t>
      </w:r>
      <w:r w:rsidRPr="00CC532D">
        <w:rPr>
          <w:rFonts w:ascii="Times New Roman" w:hAnsi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2660E0" w:rsidRPr="00CC532D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660E0" w:rsidRPr="00CC532D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660E0" w:rsidRPr="00CC532D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2660E0" w:rsidRPr="00CC532D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660E0" w:rsidRPr="00CC532D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2660E0" w:rsidRPr="00CC532D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2660E0" w:rsidRPr="00102B9F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/>
          <w:sz w:val="28"/>
          <w:szCs w:val="28"/>
        </w:rPr>
        <w:t>четыре года.</w:t>
      </w:r>
    </w:p>
    <w:p w:rsidR="002660E0" w:rsidRPr="00CC532D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CC53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2660E0" w:rsidRPr="00CC532D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lastRenderedPageBreak/>
        <w:t>6. Староста сельского населенного пункта для решения возложенных на него задач:</w:t>
      </w:r>
    </w:p>
    <w:p w:rsidR="002660E0" w:rsidRPr="00CC532D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2660E0" w:rsidRPr="00CC532D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660E0" w:rsidRPr="00CC532D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660E0" w:rsidRPr="00CC532D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2660E0" w:rsidRPr="00CC532D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2660E0" w:rsidRPr="002660E0" w:rsidRDefault="002660E0" w:rsidP="002660E0">
      <w:pPr>
        <w:pStyle w:val="a5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660E0">
        <w:rPr>
          <w:rFonts w:ascii="Times New Roman" w:hAnsi="Times New Roman" w:cs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</w:t>
      </w:r>
      <w:proofErr w:type="gramStart"/>
      <w:r w:rsidRPr="002660E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660E0" w:rsidRP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660E0">
        <w:rPr>
          <w:rFonts w:ascii="Times New Roman" w:hAnsi="Times New Roman"/>
          <w:b/>
          <w:sz w:val="28"/>
          <w:szCs w:val="28"/>
        </w:rPr>
        <w:t>1.6.</w:t>
      </w:r>
      <w:r w:rsidRPr="002660E0">
        <w:rPr>
          <w:rFonts w:ascii="Times New Roman" w:hAnsi="Times New Roman"/>
          <w:sz w:val="28"/>
          <w:szCs w:val="28"/>
        </w:rPr>
        <w:t xml:space="preserve"> в статье 11:</w:t>
      </w:r>
    </w:p>
    <w:p w:rsidR="002660E0" w:rsidRPr="00646B49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/>
          <w:sz w:val="28"/>
          <w:szCs w:val="28"/>
        </w:rPr>
        <w:t>наименование статьи изложить в следующей редакции: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46B49">
        <w:rPr>
          <w:rFonts w:ascii="Times New Roman" w:hAnsi="Times New Roman"/>
          <w:sz w:val="28"/>
          <w:szCs w:val="28"/>
        </w:rPr>
        <w:t>«Статья 1</w:t>
      </w:r>
      <w:r>
        <w:rPr>
          <w:rFonts w:ascii="Times New Roman" w:hAnsi="Times New Roman"/>
          <w:sz w:val="28"/>
          <w:szCs w:val="28"/>
        </w:rPr>
        <w:t>1</w:t>
      </w:r>
      <w:r w:rsidRPr="00646B49">
        <w:rPr>
          <w:rFonts w:ascii="Times New Roman" w:hAnsi="Times New Roman"/>
          <w:sz w:val="28"/>
          <w:szCs w:val="28"/>
        </w:rPr>
        <w:t>. Публичные слушания, общественные обсуждения»;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части 3:</w:t>
      </w:r>
    </w:p>
    <w:p w:rsidR="002660E0" w:rsidRPr="00F45A91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пунктом 2.1 следующего содержания: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/>
          <w:sz w:val="28"/>
          <w:szCs w:val="28"/>
        </w:rPr>
        <w:t>;</w:t>
      </w:r>
    </w:p>
    <w:p w:rsidR="002660E0" w:rsidRPr="00F45A91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2660E0" w:rsidRPr="008C1151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Pr="008C1151">
        <w:rPr>
          <w:rFonts w:ascii="Times New Roman" w:hAnsi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/>
          <w:sz w:val="28"/>
          <w:szCs w:val="28"/>
        </w:rPr>
        <w:t>;</w:t>
      </w:r>
    </w:p>
    <w:p w:rsidR="002660E0" w:rsidRPr="008C1151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Pr="008C1151">
        <w:rPr>
          <w:rFonts w:ascii="Times New Roman" w:hAnsi="Times New Roman"/>
          <w:sz w:val="28"/>
          <w:szCs w:val="28"/>
        </w:rPr>
        <w:t xml:space="preserve"> дополнить частью 5 следующего содержания: 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C1151">
        <w:rPr>
          <w:rFonts w:ascii="Times New Roman" w:hAnsi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</w:t>
      </w:r>
      <w:r w:rsidRPr="008C1151">
        <w:rPr>
          <w:rFonts w:ascii="Times New Roman" w:hAnsi="Times New Roman"/>
          <w:sz w:val="28"/>
          <w:szCs w:val="28"/>
        </w:rPr>
        <w:lastRenderedPageBreak/>
        <w:t xml:space="preserve">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2921DE">
        <w:rPr>
          <w:rFonts w:ascii="Times New Roman" w:hAnsi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1.7.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6</w:t>
      </w:r>
      <w:r w:rsidRPr="00F45A9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18: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660E0" w:rsidRPr="0011038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.2. дополнить пунктом 11 следующего содержания: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/>
          <w:sz w:val="28"/>
          <w:szCs w:val="28"/>
        </w:rPr>
        <w:t>.»;</w:t>
      </w:r>
      <w:proofErr w:type="gramEnd"/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в статье 19: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следующей  редакции: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627EB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/>
          <w:sz w:val="28"/>
          <w:szCs w:val="28"/>
        </w:rPr>
        <w:t xml:space="preserve">об удалении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>в отставку, обжалует данны</w:t>
      </w:r>
      <w:r>
        <w:rPr>
          <w:rFonts w:ascii="Times New Roman" w:hAnsi="Times New Roman"/>
          <w:sz w:val="28"/>
          <w:szCs w:val="28"/>
        </w:rPr>
        <w:t>е</w:t>
      </w:r>
      <w:r w:rsidRPr="008627EB">
        <w:rPr>
          <w:rFonts w:ascii="Times New Roman" w:hAnsi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избираемого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1.8.2. </w:t>
      </w:r>
      <w:r>
        <w:rPr>
          <w:rFonts w:ascii="Times New Roman" w:hAnsi="Times New Roman"/>
          <w:sz w:val="28"/>
          <w:szCs w:val="28"/>
        </w:rPr>
        <w:t>дополнить частью 9 следующего содержания:</w:t>
      </w:r>
    </w:p>
    <w:p w:rsidR="002660E0" w:rsidRPr="0036082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2660E0" w:rsidRDefault="002660E0" w:rsidP="002660E0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2660E0" w:rsidRDefault="002660E0" w:rsidP="002660E0">
      <w:pPr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35D">
        <w:rPr>
          <w:rFonts w:ascii="Times New Roman" w:hAnsi="Times New Roman"/>
          <w:sz w:val="28"/>
          <w:szCs w:val="28"/>
        </w:rPr>
        <w:t>9. Полномочи</w:t>
      </w:r>
      <w:r>
        <w:rPr>
          <w:rFonts w:ascii="Times New Roman" w:hAnsi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2660E0" w:rsidRPr="0036082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/>
          <w:sz w:val="28"/>
          <w:szCs w:val="28"/>
        </w:rPr>
        <w:t>абзац второй части 4 статьи 26 изложить в следующей редакции:</w:t>
      </w:r>
    </w:p>
    <w:p w:rsidR="002660E0" w:rsidRDefault="002660E0" w:rsidP="002660E0">
      <w:pPr>
        <w:ind w:firstLine="709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>Сельского поселения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2660E0" w:rsidRDefault="002660E0" w:rsidP="002660E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Правила благоустройства территории Сельского поселения утверждаются Советом.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/>
          <w:sz w:val="28"/>
          <w:szCs w:val="28"/>
        </w:rPr>
        <w:t>охраны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населения;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в зимний период;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660E0" w:rsidRPr="009F14E5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74420D">
        <w:rPr>
          <w:rFonts w:ascii="Times New Roman" w:hAnsi="Times New Roman"/>
          <w:b/>
          <w:sz w:val="28"/>
          <w:szCs w:val="28"/>
        </w:rPr>
        <w:t>.</w:t>
      </w:r>
      <w:r w:rsidRPr="00E45E04">
        <w:rPr>
          <w:rFonts w:ascii="Times New Roman" w:hAnsi="Times New Roman"/>
          <w:sz w:val="28"/>
          <w:szCs w:val="28"/>
        </w:rPr>
        <w:t xml:space="preserve"> </w:t>
      </w:r>
      <w:r w:rsidRPr="009F14E5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29</w:t>
      </w:r>
      <w:r w:rsidRPr="009F14E5">
        <w:rPr>
          <w:rFonts w:ascii="Times New Roman" w:hAnsi="Times New Roman"/>
          <w:sz w:val="28"/>
          <w:szCs w:val="28"/>
        </w:rPr>
        <w:t>: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E45E04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5E0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/>
          <w:sz w:val="28"/>
          <w:szCs w:val="28"/>
        </w:rPr>
        <w:t xml:space="preserve">, а </w:t>
      </w:r>
      <w:r w:rsidRPr="00E45E04">
        <w:rPr>
          <w:rFonts w:ascii="Times New Roman" w:hAnsi="Times New Roman"/>
          <w:sz w:val="28"/>
          <w:szCs w:val="28"/>
        </w:rPr>
        <w:lastRenderedPageBreak/>
        <w:t>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</w:t>
      </w:r>
      <w:r w:rsidRPr="00E45E0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60E0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2660E0" w:rsidRPr="002660E0" w:rsidRDefault="002660E0" w:rsidP="002660E0">
      <w:pPr>
        <w:pStyle w:val="a5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660E0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2660E0" w:rsidRPr="0074420D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/>
          <w:sz w:val="28"/>
          <w:szCs w:val="28"/>
        </w:rPr>
        <w:t>С</w:t>
      </w:r>
      <w:r w:rsidRPr="0074420D">
        <w:rPr>
          <w:rFonts w:ascii="Times New Roman" w:hAnsi="Times New Roman"/>
          <w:sz w:val="28"/>
          <w:szCs w:val="28"/>
        </w:rPr>
        <w:t>ельском поселении.</w:t>
      </w:r>
    </w:p>
    <w:p w:rsidR="002660E0" w:rsidRPr="0074420D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2660E0" w:rsidRPr="002660E0" w:rsidRDefault="002660E0" w:rsidP="002660E0">
      <w:pPr>
        <w:pStyle w:val="a5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660E0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2660E0" w:rsidRPr="002660E0" w:rsidRDefault="002660E0" w:rsidP="002660E0">
      <w:pPr>
        <w:pStyle w:val="a5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660E0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2660E0" w:rsidRPr="002660E0" w:rsidRDefault="002660E0" w:rsidP="002660E0">
      <w:pPr>
        <w:pStyle w:val="a5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660E0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2660E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660E0" w:rsidRPr="00360820" w:rsidRDefault="002660E0" w:rsidP="002660E0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2660E0" w:rsidRDefault="002660E0" w:rsidP="002660E0">
      <w:pPr>
        <w:ind w:firstLine="709"/>
        <w:rPr>
          <w:sz w:val="28"/>
          <w:szCs w:val="28"/>
        </w:rPr>
      </w:pPr>
    </w:p>
    <w:p w:rsidR="002660E0" w:rsidRPr="00360820" w:rsidRDefault="002660E0" w:rsidP="002660E0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2660E0" w:rsidRPr="00360820" w:rsidRDefault="002660E0" w:rsidP="002660E0">
      <w:pPr>
        <w:ind w:firstLine="709"/>
        <w:rPr>
          <w:sz w:val="28"/>
          <w:szCs w:val="28"/>
        </w:rPr>
      </w:pPr>
    </w:p>
    <w:p w:rsidR="002660E0" w:rsidRDefault="002660E0" w:rsidP="002660E0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2660E0" w:rsidRPr="00AF442E" w:rsidRDefault="002660E0" w:rsidP="002660E0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bCs/>
          <w:sz w:val="28"/>
          <w:szCs w:val="28"/>
        </w:rPr>
        <w:t>использования</w:t>
      </w:r>
      <w:proofErr w:type="gramEnd"/>
      <w:r w:rsidRPr="00AF442E">
        <w:rPr>
          <w:bCs/>
          <w:sz w:val="28"/>
          <w:szCs w:val="28"/>
        </w:rPr>
        <w:t xml:space="preserve"> указанных в </w:t>
      </w:r>
      <w:hyperlink r:id="rId12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2660E0" w:rsidRDefault="002660E0" w:rsidP="00266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3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2660E0" w:rsidRPr="00646585" w:rsidRDefault="002660E0" w:rsidP="00266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646585">
        <w:rPr>
          <w:b/>
          <w:sz w:val="28"/>
          <w:szCs w:val="28"/>
        </w:rPr>
        <w:t>.</w:t>
      </w:r>
      <w:r w:rsidRPr="00646585">
        <w:rPr>
          <w:sz w:val="28"/>
          <w:szCs w:val="28"/>
        </w:rPr>
        <w:t xml:space="preserve"> Настоящее решение обнародовать </w:t>
      </w:r>
      <w:r>
        <w:rPr>
          <w:sz w:val="28"/>
          <w:szCs w:val="28"/>
        </w:rPr>
        <w:t>на информационном стенде в Администрации сельского поселения Сикиязский сельсовет муниципального района Дуванский район Республики Башкортостан</w:t>
      </w:r>
      <w:r w:rsidRPr="00646585">
        <w:rPr>
          <w:sz w:val="28"/>
          <w:szCs w:val="28"/>
        </w:rPr>
        <w:t xml:space="preserve"> после его государственной регистрации.</w:t>
      </w:r>
    </w:p>
    <w:p w:rsidR="002660E0" w:rsidRPr="00D21C05" w:rsidRDefault="002660E0" w:rsidP="00266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0E0" w:rsidRDefault="002660E0" w:rsidP="002660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660E0" w:rsidRDefault="002660E0" w:rsidP="002660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601A0" w:rsidRDefault="002660E0" w:rsidP="002660E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B7C78" w:rsidRDefault="003B7C78" w:rsidP="002660E0">
      <w:pPr>
        <w:rPr>
          <w:sz w:val="28"/>
          <w:szCs w:val="28"/>
        </w:rPr>
      </w:pPr>
      <w:r>
        <w:rPr>
          <w:sz w:val="28"/>
          <w:szCs w:val="28"/>
        </w:rPr>
        <w:t>Сикиязский сельсовет</w:t>
      </w:r>
    </w:p>
    <w:p w:rsidR="003B7C78" w:rsidRDefault="003B7C78" w:rsidP="002660E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3B7C78" w:rsidRDefault="003B7C78" w:rsidP="002660E0">
      <w:pPr>
        <w:rPr>
          <w:sz w:val="28"/>
          <w:szCs w:val="28"/>
        </w:rPr>
      </w:pPr>
      <w:r>
        <w:rPr>
          <w:sz w:val="28"/>
          <w:szCs w:val="28"/>
        </w:rPr>
        <w:t>Дуванский район</w:t>
      </w:r>
    </w:p>
    <w:p w:rsidR="002660E0" w:rsidRPr="000C69C9" w:rsidRDefault="003B7C78" w:rsidP="002660E0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2660E0" w:rsidRPr="000C69C9">
        <w:rPr>
          <w:sz w:val="28"/>
          <w:szCs w:val="28"/>
        </w:rPr>
        <w:t xml:space="preserve">                          </w:t>
      </w:r>
      <w:r w:rsidR="00266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2660E0">
        <w:rPr>
          <w:sz w:val="28"/>
          <w:szCs w:val="28"/>
        </w:rPr>
        <w:t xml:space="preserve">                        С.Н. Семенцова </w:t>
      </w:r>
    </w:p>
    <w:p w:rsidR="002660E0" w:rsidRDefault="002660E0" w:rsidP="002660E0">
      <w:pPr>
        <w:rPr>
          <w:sz w:val="28"/>
          <w:szCs w:val="28"/>
        </w:rPr>
      </w:pPr>
    </w:p>
    <w:p w:rsidR="002660E0" w:rsidRPr="00845E88" w:rsidRDefault="002660E0" w:rsidP="002660E0">
      <w:pPr>
        <w:rPr>
          <w:sz w:val="28"/>
          <w:szCs w:val="28"/>
        </w:rPr>
      </w:pPr>
      <w:r w:rsidRPr="00845E88">
        <w:rPr>
          <w:sz w:val="28"/>
          <w:szCs w:val="28"/>
        </w:rPr>
        <w:t xml:space="preserve">№ </w:t>
      </w:r>
      <w:r>
        <w:rPr>
          <w:sz w:val="28"/>
          <w:szCs w:val="28"/>
        </w:rPr>
        <w:t>91</w:t>
      </w:r>
    </w:p>
    <w:p w:rsidR="002660E0" w:rsidRPr="00CF7B74" w:rsidRDefault="002660E0" w:rsidP="002660E0">
      <w:pPr>
        <w:rPr>
          <w:sz w:val="28"/>
          <w:szCs w:val="28"/>
        </w:rPr>
      </w:pPr>
      <w:r w:rsidRPr="00845E88">
        <w:rPr>
          <w:sz w:val="28"/>
          <w:szCs w:val="28"/>
        </w:rPr>
        <w:t>«</w:t>
      </w:r>
      <w:r>
        <w:rPr>
          <w:sz w:val="28"/>
          <w:szCs w:val="28"/>
        </w:rPr>
        <w:t>06</w:t>
      </w:r>
      <w:r w:rsidRPr="00845E88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845E88">
        <w:rPr>
          <w:sz w:val="28"/>
          <w:szCs w:val="28"/>
        </w:rPr>
        <w:t xml:space="preserve"> 2018 год</w:t>
      </w:r>
    </w:p>
    <w:p w:rsidR="002660E0" w:rsidRDefault="002660E0" w:rsidP="002660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660E0" w:rsidRDefault="002660E0" w:rsidP="002660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660E0" w:rsidRDefault="002660E0" w:rsidP="002660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660E0" w:rsidRDefault="002660E0" w:rsidP="002660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660E0" w:rsidRDefault="002660E0" w:rsidP="002660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660E0" w:rsidRDefault="002660E0" w:rsidP="002660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660E0" w:rsidRDefault="002660E0" w:rsidP="002660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660E0" w:rsidRDefault="002660E0" w:rsidP="002660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660E0" w:rsidRDefault="002660E0" w:rsidP="002660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660E0" w:rsidRDefault="002660E0" w:rsidP="002660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660E0" w:rsidRPr="00CF7B74" w:rsidRDefault="002660E0" w:rsidP="002660E0">
      <w:pPr>
        <w:pStyle w:val="a3"/>
        <w:tabs>
          <w:tab w:val="left" w:pos="708"/>
        </w:tabs>
        <w:ind w:left="5664" w:firstLine="708"/>
        <w:rPr>
          <w:sz w:val="28"/>
          <w:szCs w:val="28"/>
        </w:rPr>
      </w:pPr>
    </w:p>
    <w:p w:rsidR="00E608A5" w:rsidRDefault="00E608A5"/>
    <w:sectPr w:rsidR="00E608A5" w:rsidSect="007E2296">
      <w:pgSz w:w="11906" w:h="16838"/>
      <w:pgMar w:top="899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7AD9"/>
    <w:rsid w:val="000542F7"/>
    <w:rsid w:val="000601A0"/>
    <w:rsid w:val="001D34C4"/>
    <w:rsid w:val="00230A7B"/>
    <w:rsid w:val="002660E0"/>
    <w:rsid w:val="00270182"/>
    <w:rsid w:val="002F4E7D"/>
    <w:rsid w:val="003B7C78"/>
    <w:rsid w:val="003F5D92"/>
    <w:rsid w:val="005179A8"/>
    <w:rsid w:val="00521C0A"/>
    <w:rsid w:val="00594B91"/>
    <w:rsid w:val="007477BB"/>
    <w:rsid w:val="008B6BD3"/>
    <w:rsid w:val="009103DA"/>
    <w:rsid w:val="009220DE"/>
    <w:rsid w:val="009572B9"/>
    <w:rsid w:val="009C15F1"/>
    <w:rsid w:val="00BB7513"/>
    <w:rsid w:val="00BE1A65"/>
    <w:rsid w:val="00C26631"/>
    <w:rsid w:val="00C97AD9"/>
    <w:rsid w:val="00D53902"/>
    <w:rsid w:val="00DB3930"/>
    <w:rsid w:val="00DC3F55"/>
    <w:rsid w:val="00E608A5"/>
    <w:rsid w:val="00E645AE"/>
    <w:rsid w:val="00E86607"/>
    <w:rsid w:val="00FE0909"/>
    <w:rsid w:val="00FE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645AE"/>
    <w:pPr>
      <w:ind w:left="720"/>
      <w:contextualSpacing/>
    </w:pPr>
  </w:style>
  <w:style w:type="character" w:customStyle="1" w:styleId="1">
    <w:name w:val="Верхний колонтитул Знак1"/>
    <w:locked/>
    <w:rsid w:val="002660E0"/>
  </w:style>
  <w:style w:type="paragraph" w:styleId="a8">
    <w:name w:val="No Spacing"/>
    <w:uiPriority w:val="1"/>
    <w:qFormat/>
    <w:rsid w:val="002660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sikiyaz</dc:creator>
  <cp:keywords/>
  <dc:description/>
  <cp:lastModifiedBy>sikiyaz</cp:lastModifiedBy>
  <cp:revision>18</cp:revision>
  <cp:lastPrinted>2017-10-16T04:14:00Z</cp:lastPrinted>
  <dcterms:created xsi:type="dcterms:W3CDTF">2009-08-28T07:25:00Z</dcterms:created>
  <dcterms:modified xsi:type="dcterms:W3CDTF">2018-11-02T08:05:00Z</dcterms:modified>
</cp:coreProperties>
</file>