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9A" w:rsidRDefault="004D289A" w:rsidP="004D289A">
      <w:pPr>
        <w:pStyle w:val="1"/>
        <w:shd w:val="clear" w:color="auto" w:fill="FFFFFF"/>
        <w:spacing w:after="144"/>
        <w:jc w:val="center"/>
        <w:rPr>
          <w:b w:val="0"/>
          <w:bCs/>
        </w:rPr>
      </w:pPr>
      <w:r w:rsidRPr="003A1954">
        <w:rPr>
          <w:b w:val="0"/>
          <w:bCs/>
        </w:rPr>
        <w:t xml:space="preserve">Перечень нормативных правовых актов и (или)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</w:t>
      </w:r>
      <w:r>
        <w:rPr>
          <w:b w:val="0"/>
          <w:bCs/>
        </w:rPr>
        <w:t>жилищного</w:t>
      </w:r>
      <w:r w:rsidRPr="003A1954">
        <w:rPr>
          <w:b w:val="0"/>
          <w:bCs/>
        </w:rPr>
        <w:t xml:space="preserve"> контроля</w:t>
      </w:r>
    </w:p>
    <w:p w:rsidR="004D289A" w:rsidRDefault="004D289A" w:rsidP="004D289A">
      <w:pPr>
        <w:jc w:val="center"/>
        <w:rPr>
          <w:rFonts w:eastAsia="Calibri"/>
          <w:color w:val="000000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553"/>
        <w:gridCol w:w="2105"/>
        <w:gridCol w:w="1564"/>
        <w:gridCol w:w="8024"/>
      </w:tblGrid>
      <w:tr w:rsidR="004D289A" w:rsidRPr="008744E0" w:rsidTr="00467F97">
        <w:tc>
          <w:tcPr>
            <w:tcW w:w="540" w:type="dxa"/>
          </w:tcPr>
          <w:p w:rsidR="004D289A" w:rsidRPr="008744E0" w:rsidRDefault="004D289A" w:rsidP="00467F9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53" w:type="dxa"/>
          </w:tcPr>
          <w:p w:rsidR="004D289A" w:rsidRPr="008744E0" w:rsidRDefault="004D289A" w:rsidP="00467F9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sz w:val="24"/>
                <w:szCs w:val="24"/>
              </w:rPr>
              <w:t>Наименование  и реквизиты</w:t>
            </w:r>
          </w:p>
        </w:tc>
        <w:tc>
          <w:tcPr>
            <w:tcW w:w="2105" w:type="dxa"/>
          </w:tcPr>
          <w:p w:rsidR="004D289A" w:rsidRPr="008744E0" w:rsidRDefault="004D289A" w:rsidP="00467F9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sz w:val="24"/>
                <w:szCs w:val="24"/>
              </w:rPr>
              <w:t>Краткое  описание  круга лиц  и (или) перечня  объектов  в отношении которых  устанавливаются обязательные  требования</w:t>
            </w:r>
          </w:p>
        </w:tc>
        <w:tc>
          <w:tcPr>
            <w:tcW w:w="1564" w:type="dxa"/>
          </w:tcPr>
          <w:p w:rsidR="004D289A" w:rsidRPr="008744E0" w:rsidRDefault="004D289A" w:rsidP="00467F9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sz w:val="24"/>
                <w:szCs w:val="24"/>
              </w:rPr>
              <w:t xml:space="preserve">Указание  на структурные  единицы акта, соблюдение которых  оценивается при проведении мероприятий  по контролю  </w:t>
            </w:r>
          </w:p>
        </w:tc>
        <w:tc>
          <w:tcPr>
            <w:tcW w:w="8024" w:type="dxa"/>
          </w:tcPr>
          <w:p w:rsidR="004D289A" w:rsidRPr="008744E0" w:rsidRDefault="004D289A" w:rsidP="00467F9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sz w:val="24"/>
                <w:szCs w:val="24"/>
              </w:rPr>
              <w:t>Текст   нормативного   акта</w:t>
            </w:r>
          </w:p>
        </w:tc>
      </w:tr>
      <w:tr w:rsidR="004D289A" w:rsidRPr="008744E0" w:rsidTr="00467F97">
        <w:tc>
          <w:tcPr>
            <w:tcW w:w="540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3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</w:tcPr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  <w:r w:rsidRPr="008744E0">
              <w:rPr>
                <w:rFonts w:eastAsia="Calibri"/>
                <w:sz w:val="24"/>
                <w:szCs w:val="24"/>
              </w:rPr>
              <w:t>Юридические  лица  и индивидуальные   предприниматели,</w:t>
            </w:r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  <w:r w:rsidRPr="008744E0">
              <w:rPr>
                <w:rFonts w:eastAsia="Calibri"/>
                <w:sz w:val="24"/>
                <w:szCs w:val="24"/>
              </w:rPr>
              <w:t xml:space="preserve">     (жилищный  фонд)</w:t>
            </w:r>
            <w:r w:rsidRPr="008744E0">
              <w:rPr>
                <w:rFonts w:eastAsia="Calibri"/>
                <w:sz w:val="24"/>
                <w:szCs w:val="24"/>
              </w:rPr>
              <w:tab/>
            </w:r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sz w:val="24"/>
                <w:szCs w:val="24"/>
              </w:rPr>
              <w:t>часть 1 статьи 9, часть 1 статьи 10, часть 1 статьи 11, часть 1 статьи 12.</w:t>
            </w:r>
          </w:p>
        </w:tc>
        <w:tc>
          <w:tcPr>
            <w:tcW w:w="8024" w:type="dxa"/>
          </w:tcPr>
          <w:p w:rsidR="004D289A" w:rsidRPr="008744E0" w:rsidRDefault="004D289A" w:rsidP="00467F9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Предметом проверки является:</w:t>
            </w:r>
          </w:p>
          <w:p w:rsidR="004D289A" w:rsidRPr="008744E0" w:rsidRDefault="004D289A" w:rsidP="00467F9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(в том числе проверка сведений, содержащихся в документах юридического лица, индивидуального предпринимателя, устанавливающих их организационно-правовую форму, права и обязанности), и требований, установленных муниципальными правовыми актами, используемых при осуществлении их деятельности;</w:t>
            </w:r>
          </w:p>
          <w:p w:rsidR="004D289A" w:rsidRPr="008744E0" w:rsidRDefault="004D289A" w:rsidP="00467F9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актами;</w:t>
            </w:r>
          </w:p>
          <w:p w:rsidR="004D289A" w:rsidRPr="008744E0" w:rsidRDefault="004D289A" w:rsidP="00467F9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предписаний и постановлений органов муниципального </w:t>
            </w: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контроля; </w:t>
            </w:r>
          </w:p>
          <w:p w:rsidR="004D289A" w:rsidRPr="008744E0" w:rsidRDefault="004D289A" w:rsidP="00467F9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      </w:r>
          </w:p>
        </w:tc>
      </w:tr>
      <w:tr w:rsidR="004D289A" w:rsidRPr="008744E0" w:rsidTr="00467F97">
        <w:tc>
          <w:tcPr>
            <w:tcW w:w="540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553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Постановление  Правительства РФ от 06.05.2011 № 354  "О предоставлении коммунальных услуг собственникам и пользователям помещений в многоквартирных домах и жилых домов"  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Юридические  лица  и индивидуальные  предприниматели,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(жилищный  фонд)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Раздел -2   пункт 21.</w:t>
            </w:r>
          </w:p>
        </w:tc>
        <w:tc>
          <w:tcPr>
            <w:tcW w:w="8024" w:type="dxa"/>
          </w:tcPr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 Договоры холодного водоснабжения,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заключаемые с ресурсоснабжающими организациями, должны содержать положения об определении границы ответственности за режим и качество предоставления коммунальной услуги соответствующего вида. Если иное не определено в договоре, заключенном с ресурсоснабжающей организацией,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инженерно-технического обеспечения. При этом обслуживание внутридомовых инженерных систем осуществляется лицами, привлекаемыми собственниками помещений в многоквартирном доме или собственниками жилых домов по договорам оказания услуг по содержанию и (или) выполнению работ по ремонту внутридомовых инженерных систем в таком доме, или такими собственниками самостоятельно, если законодательством Российской Федерации выполнение ими таких работ не запрещено.</w:t>
            </w:r>
          </w:p>
        </w:tc>
      </w:tr>
      <w:tr w:rsidR="004D289A" w:rsidRPr="008744E0" w:rsidTr="00467F97">
        <w:tc>
          <w:tcPr>
            <w:tcW w:w="540" w:type="dxa"/>
          </w:tcPr>
          <w:p w:rsidR="004D289A" w:rsidRPr="008744E0" w:rsidRDefault="004D289A" w:rsidP="00467F97">
            <w:pPr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Постановление Правительства РФ от 28.10.2014 № 1110  "О </w:t>
            </w: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лицензировании  предпринимательской  по управлению  многоквартирными домами»   </w:t>
            </w:r>
          </w:p>
        </w:tc>
        <w:tc>
          <w:tcPr>
            <w:tcW w:w="2105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Юридические  лица  и индивидуальные  </w:t>
            </w: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предприниматели,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(жилищный  фонд)</w:t>
            </w:r>
          </w:p>
        </w:tc>
        <w:tc>
          <w:tcPr>
            <w:tcW w:w="1564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24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 соблюдением   лицензионными требованиями являются: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- регистрация  лицензиата, соискателя лицензии в качестве юридического лица или индивидуального предпринимателя на территории Российской </w:t>
            </w: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lastRenderedPageBreak/>
              <w:t>Федерации. Юридические лица и индивидуальные   предприниматели, зарегистрированные на территориях  иностранных государств, к осуществлению  деятельности по управлению многоквартирными  домами  не   допускаются;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наличие у должностного лица лицензиата, должностного лица соискателя лицензии квалификационного  аттестата;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 отсутствие у должностного лица лицензиата, должностного лица соискателя лицензии неснятой или непогашенной судимости за преступления в сфере экономики, за преступления средней тяжести, тяжкие и особо тяжкие преступления;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отсутствие в реестре лиц, осуществлявших функции  единоличного  исполнительного 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дисквалификации, информации о должностном лице лицензиата, должностном лице соискателя лицензии;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лицензии, ранее выданной лицензиату, соискателю лицензии;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соблюдение лицензиатом требований к раскрытию информации, установленных частью 10 статьи 161 ЖК РФ;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соблюдение лицензиатом требований к размещению информации, установленных частью 10.1 статьи 161 ЖК РФ.</w:t>
            </w:r>
          </w:p>
        </w:tc>
      </w:tr>
      <w:tr w:rsidR="004D289A" w:rsidRPr="008744E0" w:rsidTr="00467F97">
        <w:tc>
          <w:tcPr>
            <w:tcW w:w="540" w:type="dxa"/>
          </w:tcPr>
          <w:p w:rsidR="004D289A" w:rsidRPr="008744E0" w:rsidRDefault="004D289A" w:rsidP="00467F97">
            <w:pPr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</w:rPr>
              <w:t>Жилищный кодекс Российской Федерации от 22.12.2004 №188-ФЗ</w:t>
            </w:r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5" w:type="dxa"/>
          </w:tcPr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  <w:r w:rsidRPr="008744E0">
              <w:rPr>
                <w:rFonts w:eastAsia="Calibri"/>
                <w:sz w:val="24"/>
                <w:szCs w:val="24"/>
              </w:rPr>
              <w:t>Юридические  лица  и индивидуальные  предприниматели,</w:t>
            </w:r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  <w:r w:rsidRPr="008744E0">
              <w:rPr>
                <w:rFonts w:eastAsia="Calibri"/>
                <w:sz w:val="24"/>
                <w:szCs w:val="24"/>
              </w:rPr>
              <w:t xml:space="preserve">    (жилищный  </w:t>
            </w:r>
            <w:r w:rsidRPr="008744E0">
              <w:rPr>
                <w:rFonts w:eastAsia="Calibri"/>
                <w:sz w:val="24"/>
                <w:szCs w:val="24"/>
              </w:rPr>
              <w:lastRenderedPageBreak/>
              <w:t>фонд</w:t>
            </w:r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4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</w:rPr>
              <w:lastRenderedPageBreak/>
              <w:t>Статья 20. п.4.2</w:t>
            </w:r>
          </w:p>
          <w:p w:rsidR="004D289A" w:rsidRPr="008744E0" w:rsidRDefault="004D289A" w:rsidP="00467F97">
            <w:pPr>
              <w:rPr>
                <w:rFonts w:eastAsia="Calibri"/>
                <w:b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:rsidR="004D289A" w:rsidRPr="008744E0" w:rsidRDefault="004D289A" w:rsidP="00467F97">
            <w:pPr>
              <w:rPr>
                <w:rFonts w:eastAsia="Calibri"/>
                <w:b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024" w:type="dxa"/>
          </w:tcPr>
          <w:p w:rsidR="004D289A" w:rsidRPr="008744E0" w:rsidRDefault="004D289A" w:rsidP="00467F97">
            <w:pPr>
              <w:shd w:val="clear" w:color="auto" w:fill="FFFFFF"/>
              <w:spacing w:line="290" w:lineRule="atLeast"/>
              <w:ind w:firstLine="175"/>
              <w:rPr>
                <w:rFonts w:eastAsia="Calibri"/>
                <w:color w:val="000000"/>
                <w:sz w:val="24"/>
                <w:szCs w:val="24"/>
              </w:rPr>
            </w:pPr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 xml:space="preserve">  Основаниями для проведения внеплановой проверки наряду с основаниями, указанными в</w:t>
            </w:r>
            <w:r w:rsidRPr="008744E0">
              <w:rPr>
                <w:rStyle w:val="apple-converted-space"/>
                <w:rFonts w:eastAsia="Calibri"/>
                <w:color w:val="000000"/>
                <w:sz w:val="24"/>
                <w:szCs w:val="24"/>
              </w:rPr>
              <w:t> </w:t>
            </w:r>
            <w:hyperlink r:id="rId6" w:anchor="dst100127" w:history="1">
              <w:r w:rsidRPr="008744E0">
                <w:rPr>
                  <w:rStyle w:val="a5"/>
                  <w:rFonts w:eastAsia="Calibri"/>
                  <w:color w:val="000000"/>
                  <w:sz w:val="24"/>
                  <w:szCs w:val="24"/>
                </w:rPr>
                <w:t>части 2 статьи 10</w:t>
              </w:r>
            </w:hyperlink>
            <w:r w:rsidRPr="008744E0">
              <w:rPr>
                <w:rStyle w:val="apple-converted-space"/>
                <w:rFonts w:eastAsia="Calibri"/>
                <w:color w:val="000000"/>
                <w:sz w:val="24"/>
                <w:szCs w:val="24"/>
              </w:rPr>
              <w:t> </w:t>
            </w:r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 xml:space="preserve"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 поступления, в частности посредством системы, в орган государственного жилищного </w:t>
            </w:r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lastRenderedPageBreak/>
              <w:t>надзора,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</w:t>
            </w:r>
            <w:r w:rsidRPr="008744E0">
              <w:rPr>
                <w:rStyle w:val="apple-converted-space"/>
                <w:rFonts w:eastAsia="Calibri"/>
                <w:color w:val="000000"/>
                <w:sz w:val="24"/>
                <w:szCs w:val="24"/>
              </w:rPr>
              <w:t> </w:t>
            </w:r>
            <w:hyperlink r:id="rId7" w:anchor="dst444" w:history="1">
              <w:r w:rsidRPr="008744E0">
                <w:rPr>
                  <w:rStyle w:val="a5"/>
                  <w:rFonts w:eastAsia="Calibri"/>
                  <w:color w:val="000000"/>
                  <w:sz w:val="24"/>
                  <w:szCs w:val="24"/>
                </w:rPr>
                <w:t>части 1 статьи 164</w:t>
              </w:r>
            </w:hyperlink>
            <w:r w:rsidRPr="008744E0">
              <w:rPr>
                <w:rStyle w:val="apple-converted-space"/>
                <w:rFonts w:eastAsia="Calibri"/>
                <w:color w:val="000000"/>
                <w:sz w:val="24"/>
                <w:szCs w:val="24"/>
              </w:rPr>
              <w:t> </w:t>
            </w:r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>настоящего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</w:t>
            </w:r>
            <w:r w:rsidRPr="008744E0">
              <w:rPr>
                <w:rStyle w:val="apple-converted-space"/>
                <w:rFonts w:eastAsia="Calibri"/>
                <w:color w:val="000000"/>
                <w:sz w:val="24"/>
                <w:szCs w:val="24"/>
              </w:rPr>
              <w:t> </w:t>
            </w:r>
            <w:hyperlink r:id="rId8" w:anchor="dst442" w:history="1">
              <w:r w:rsidRPr="008744E0">
                <w:rPr>
                  <w:rStyle w:val="a5"/>
                  <w:rFonts w:eastAsia="Calibri"/>
                  <w:color w:val="000000"/>
                  <w:sz w:val="24"/>
                  <w:szCs w:val="24"/>
                </w:rPr>
                <w:t>частью 2 статьи 162</w:t>
              </w:r>
            </w:hyperlink>
            <w:r w:rsidRPr="008744E0">
              <w:rPr>
                <w:rStyle w:val="apple-converted-space"/>
                <w:rFonts w:eastAsia="Calibri"/>
                <w:color w:val="000000"/>
                <w:sz w:val="24"/>
                <w:szCs w:val="24"/>
              </w:rPr>
              <w:t> </w:t>
            </w:r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 xml:space="preserve">настоящего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</w:t>
            </w:r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lastRenderedPageBreak/>
              <w:t>нормативов потребления коммунальных ресурсов (коммунальных услуг), о фактах нарушения наймодателями  жилых помещений в наемных домах социального использования обязательных требований к наймодателям 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      </w:r>
          </w:p>
        </w:tc>
      </w:tr>
      <w:tr w:rsidR="004D289A" w:rsidRPr="008744E0" w:rsidTr="00467F97">
        <w:tc>
          <w:tcPr>
            <w:tcW w:w="540" w:type="dxa"/>
          </w:tcPr>
          <w:p w:rsidR="004D289A" w:rsidRPr="008744E0" w:rsidRDefault="004D289A" w:rsidP="00467F97">
            <w:pPr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4D289A" w:rsidRPr="008744E0" w:rsidRDefault="004D289A" w:rsidP="0040287F">
            <w:pPr>
              <w:rPr>
                <w:rFonts w:eastAsia="Calibri"/>
                <w:sz w:val="24"/>
                <w:szCs w:val="24"/>
              </w:rPr>
            </w:pPr>
            <w:r w:rsidRPr="008744E0">
              <w:rPr>
                <w:rFonts w:eastAsia="Calibri"/>
                <w:sz w:val="24"/>
                <w:szCs w:val="24"/>
              </w:rPr>
              <w:t xml:space="preserve">Постановление  администрации </w:t>
            </w:r>
            <w:r>
              <w:rPr>
                <w:rFonts w:eastAsia="Calibri"/>
                <w:sz w:val="24"/>
                <w:szCs w:val="24"/>
              </w:rPr>
              <w:t xml:space="preserve">сельского поселения </w:t>
            </w:r>
            <w:r w:rsidR="00C952B3">
              <w:rPr>
                <w:rFonts w:eastAsia="Calibri"/>
                <w:sz w:val="24"/>
                <w:szCs w:val="24"/>
              </w:rPr>
              <w:t xml:space="preserve">Сикиязский </w:t>
            </w:r>
            <w:r>
              <w:rPr>
                <w:rFonts w:eastAsia="Calibri"/>
                <w:sz w:val="24"/>
                <w:szCs w:val="24"/>
              </w:rPr>
              <w:t>сельсовет</w:t>
            </w:r>
            <w:r w:rsidRPr="008744E0">
              <w:rPr>
                <w:rFonts w:eastAsia="Calibri"/>
                <w:sz w:val="24"/>
                <w:szCs w:val="24"/>
              </w:rPr>
              <w:t xml:space="preserve"> муниципального района </w:t>
            </w:r>
            <w:r>
              <w:rPr>
                <w:rFonts w:eastAsia="Calibri"/>
                <w:sz w:val="24"/>
                <w:szCs w:val="24"/>
              </w:rPr>
              <w:t xml:space="preserve">Дуванский </w:t>
            </w:r>
            <w:r w:rsidRPr="008744E0">
              <w:rPr>
                <w:rFonts w:eastAsia="Calibri"/>
                <w:sz w:val="24"/>
                <w:szCs w:val="24"/>
              </w:rPr>
              <w:t xml:space="preserve">район Республики Башкортостан № </w:t>
            </w:r>
            <w:r w:rsidR="0040287F">
              <w:rPr>
                <w:rFonts w:eastAsia="Calibri"/>
                <w:sz w:val="24"/>
                <w:szCs w:val="24"/>
              </w:rPr>
              <w:t>15</w:t>
            </w:r>
            <w:r w:rsidRPr="008744E0">
              <w:rPr>
                <w:rFonts w:eastAsia="Calibri"/>
                <w:sz w:val="24"/>
                <w:szCs w:val="24"/>
              </w:rPr>
              <w:t xml:space="preserve"> от </w:t>
            </w:r>
            <w:r w:rsidR="0040287F">
              <w:rPr>
                <w:rFonts w:eastAsia="Calibri"/>
                <w:sz w:val="24"/>
                <w:szCs w:val="24"/>
              </w:rPr>
              <w:t>11.02.2013 г.</w:t>
            </w:r>
            <w:r w:rsidRPr="008744E0">
              <w:rPr>
                <w:rFonts w:eastAsia="Calibri"/>
                <w:sz w:val="24"/>
                <w:szCs w:val="24"/>
              </w:rPr>
              <w:t xml:space="preserve"> Об утверждении административного регламента по осуществлению муниципального жилищного контроля</w:t>
            </w:r>
            <w:r>
              <w:rPr>
                <w:rFonts w:eastAsia="Calibri"/>
                <w:sz w:val="24"/>
                <w:szCs w:val="24"/>
              </w:rPr>
              <w:t xml:space="preserve"> на территории сельского поселения </w:t>
            </w:r>
            <w:r w:rsidR="00857744">
              <w:rPr>
                <w:rFonts w:eastAsia="Calibri"/>
                <w:sz w:val="24"/>
                <w:szCs w:val="24"/>
              </w:rPr>
              <w:t>Сикиязский</w:t>
            </w:r>
            <w:r>
              <w:rPr>
                <w:rFonts w:eastAsia="Calibri"/>
                <w:sz w:val="24"/>
                <w:szCs w:val="24"/>
              </w:rPr>
              <w:t xml:space="preserve"> сельсовет муниципального района Дуванский район Республики Башкортостан </w:t>
            </w:r>
          </w:p>
        </w:tc>
        <w:tc>
          <w:tcPr>
            <w:tcW w:w="2105" w:type="dxa"/>
          </w:tcPr>
          <w:p w:rsidR="004D289A" w:rsidRPr="008744E0" w:rsidRDefault="004D289A" w:rsidP="00467F97">
            <w:pPr>
              <w:pStyle w:val="a6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юридические лица,</w:t>
            </w:r>
          </w:p>
          <w:p w:rsidR="004D289A" w:rsidRPr="008744E0" w:rsidRDefault="004D289A" w:rsidP="00467F97">
            <w:pPr>
              <w:pStyle w:val="a6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индивидуальные предприниматели</w:t>
            </w:r>
          </w:p>
          <w:p w:rsidR="004D289A" w:rsidRPr="008744E0" w:rsidRDefault="004D289A" w:rsidP="00467F97">
            <w:pPr>
              <w:pStyle w:val="a6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жилищный фонд</w:t>
            </w:r>
          </w:p>
        </w:tc>
        <w:tc>
          <w:tcPr>
            <w:tcW w:w="1564" w:type="dxa"/>
          </w:tcPr>
          <w:p w:rsidR="004D289A" w:rsidRPr="008744E0" w:rsidRDefault="004D289A" w:rsidP="00467F97">
            <w:pPr>
              <w:pStyle w:val="a6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в полном объёме</w:t>
            </w:r>
          </w:p>
        </w:tc>
        <w:tc>
          <w:tcPr>
            <w:tcW w:w="8024" w:type="dxa"/>
          </w:tcPr>
          <w:p w:rsidR="004D289A" w:rsidRPr="008744E0" w:rsidRDefault="004D289A" w:rsidP="00857744">
            <w:pPr>
              <w:rPr>
                <w:rFonts w:eastAsia="Calibri"/>
                <w:sz w:val="24"/>
                <w:szCs w:val="24"/>
              </w:rPr>
            </w:pPr>
            <w:r w:rsidRPr="00FB7B78">
              <w:rPr>
                <w:rFonts w:ascii="Calibri" w:eastAsia="Calibri" w:hAnsi="Calibri"/>
                <w:sz w:val="24"/>
                <w:szCs w:val="24"/>
              </w:rPr>
              <w:t>http://</w:t>
            </w:r>
            <w:r w:rsidR="00857744">
              <w:rPr>
                <w:rFonts w:ascii="Calibri" w:eastAsia="Calibri" w:hAnsi="Calibri"/>
                <w:sz w:val="24"/>
                <w:szCs w:val="24"/>
                <w:lang w:val="en-US"/>
              </w:rPr>
              <w:t>sikiyaz</w:t>
            </w:r>
            <w:r w:rsidRPr="00FB7B78">
              <w:rPr>
                <w:rFonts w:ascii="Calibri" w:eastAsia="Calibri" w:hAnsi="Calibri"/>
                <w:sz w:val="24"/>
                <w:szCs w:val="24"/>
              </w:rPr>
              <w:t>skiy.spduvan.ru/zhilishhnyj-kontrol/</w:t>
            </w:r>
          </w:p>
        </w:tc>
      </w:tr>
      <w:tr w:rsidR="004D289A" w:rsidRPr="008744E0" w:rsidTr="00467F97">
        <w:tc>
          <w:tcPr>
            <w:tcW w:w="540" w:type="dxa"/>
          </w:tcPr>
          <w:p w:rsidR="004D289A" w:rsidRPr="008744E0" w:rsidRDefault="004D289A" w:rsidP="00467F97">
            <w:pPr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5" w:type="dxa"/>
          </w:tcPr>
          <w:p w:rsidR="004D289A" w:rsidRPr="008744E0" w:rsidRDefault="004D289A" w:rsidP="00467F97">
            <w:pPr>
              <w:pStyle w:val="a6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</w:tcPr>
          <w:p w:rsidR="004D289A" w:rsidRPr="008744E0" w:rsidRDefault="004D289A" w:rsidP="00467F97">
            <w:pPr>
              <w:pStyle w:val="a6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024" w:type="dxa"/>
          </w:tcPr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D289A" w:rsidRPr="00503FE4" w:rsidRDefault="004D289A" w:rsidP="004D289A">
      <w:pPr>
        <w:jc w:val="both"/>
        <w:rPr>
          <w:sz w:val="22"/>
          <w:szCs w:val="22"/>
        </w:rPr>
      </w:pPr>
    </w:p>
    <w:p w:rsidR="007A44EB" w:rsidRDefault="007A44EB">
      <w:bookmarkStart w:id="0" w:name="_GoBack"/>
      <w:bookmarkEnd w:id="0"/>
    </w:p>
    <w:sectPr w:rsidR="007A44EB" w:rsidSect="004D064C">
      <w:footerReference w:type="default" r:id="rId9"/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AE6" w:rsidRDefault="000D1AE6" w:rsidP="00E739C7">
      <w:r>
        <w:separator/>
      </w:r>
    </w:p>
  </w:endnote>
  <w:endnote w:type="continuationSeparator" w:id="0">
    <w:p w:rsidR="000D1AE6" w:rsidRDefault="000D1AE6" w:rsidP="00E73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88A" w:rsidRPr="00043175" w:rsidRDefault="00AC3C80">
    <w:pPr>
      <w:pStyle w:val="a3"/>
      <w:jc w:val="right"/>
      <w:rPr>
        <w:color w:val="000000"/>
        <w:sz w:val="22"/>
        <w:szCs w:val="22"/>
      </w:rPr>
    </w:pPr>
    <w:r w:rsidRPr="00043175">
      <w:rPr>
        <w:color w:val="000000"/>
        <w:sz w:val="22"/>
        <w:szCs w:val="22"/>
      </w:rPr>
      <w:fldChar w:fldCharType="begin"/>
    </w:r>
    <w:r w:rsidR="004D289A" w:rsidRPr="00043175">
      <w:rPr>
        <w:color w:val="000000"/>
        <w:sz w:val="22"/>
        <w:szCs w:val="22"/>
      </w:rPr>
      <w:instrText xml:space="preserve"> PAGE   \* MERGEFORMAT </w:instrText>
    </w:r>
    <w:r w:rsidRPr="00043175">
      <w:rPr>
        <w:color w:val="000000"/>
        <w:sz w:val="22"/>
        <w:szCs w:val="22"/>
      </w:rPr>
      <w:fldChar w:fldCharType="separate"/>
    </w:r>
    <w:r w:rsidR="0040287F">
      <w:rPr>
        <w:noProof/>
        <w:color w:val="000000"/>
        <w:sz w:val="22"/>
        <w:szCs w:val="22"/>
      </w:rPr>
      <w:t>5</w:t>
    </w:r>
    <w:r w:rsidRPr="00043175">
      <w:rPr>
        <w:color w:val="000000"/>
        <w:sz w:val="22"/>
        <w:szCs w:val="22"/>
      </w:rPr>
      <w:fldChar w:fldCharType="end"/>
    </w:r>
  </w:p>
  <w:p w:rsidR="007C388A" w:rsidRDefault="000D1AE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AE6" w:rsidRDefault="000D1AE6" w:rsidP="00E739C7">
      <w:r>
        <w:separator/>
      </w:r>
    </w:p>
  </w:footnote>
  <w:footnote w:type="continuationSeparator" w:id="0">
    <w:p w:rsidR="000D1AE6" w:rsidRDefault="000D1AE6" w:rsidP="00E739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2CB"/>
    <w:rsid w:val="000D1AE6"/>
    <w:rsid w:val="002277DC"/>
    <w:rsid w:val="002B1CE0"/>
    <w:rsid w:val="003132CB"/>
    <w:rsid w:val="0040287F"/>
    <w:rsid w:val="004D289A"/>
    <w:rsid w:val="007A44EB"/>
    <w:rsid w:val="00857744"/>
    <w:rsid w:val="00A31116"/>
    <w:rsid w:val="00AC3C80"/>
    <w:rsid w:val="00C952B3"/>
    <w:rsid w:val="00E7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289A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8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D28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D28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D289A"/>
  </w:style>
  <w:style w:type="character" w:styleId="a5">
    <w:name w:val="Hyperlink"/>
    <w:uiPriority w:val="99"/>
    <w:unhideWhenUsed/>
    <w:rsid w:val="004D289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D289A"/>
    <w:pPr>
      <w:spacing w:before="100" w:beforeAutospacing="1" w:after="136"/>
    </w:pPr>
    <w:rPr>
      <w:sz w:val="24"/>
      <w:szCs w:val="24"/>
    </w:rPr>
  </w:style>
  <w:style w:type="character" w:customStyle="1" w:styleId="blk">
    <w:name w:val="blk"/>
    <w:basedOn w:val="a0"/>
    <w:rsid w:val="004D2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57/14e9738be002fe3ab76c0d580b863aac1ac65fb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51057/71861d068253eb32f913279b4bdb983015034ef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83079/27650359c98f25ee0dd36771b5c50565552b6eb3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1540</Words>
  <Characters>8783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sikiyaz</cp:lastModifiedBy>
  <cp:revision>8</cp:revision>
  <dcterms:created xsi:type="dcterms:W3CDTF">2018-07-04T07:51:00Z</dcterms:created>
  <dcterms:modified xsi:type="dcterms:W3CDTF">2018-03-07T10:13:00Z</dcterms:modified>
</cp:coreProperties>
</file>